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7A9" w:rsidRPr="00614BF2" w:rsidRDefault="00FE6364">
      <w:pPr>
        <w:rPr>
          <w:sz w:val="36"/>
          <w:szCs w:val="36"/>
        </w:rPr>
      </w:pPr>
      <w:r w:rsidRPr="00686A14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8317865</wp:posOffset>
            </wp:positionH>
            <wp:positionV relativeFrom="paragraph">
              <wp:posOffset>-433070</wp:posOffset>
            </wp:positionV>
            <wp:extent cx="1393351" cy="1054100"/>
            <wp:effectExtent l="0" t="0" r="0" b="0"/>
            <wp:wrapNone/>
            <wp:docPr id="2" name="Picture 2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351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BF2">
        <w:rPr>
          <w:sz w:val="36"/>
          <w:szCs w:val="36"/>
        </w:rPr>
        <w:t xml:space="preserve">Lead </w:t>
      </w:r>
      <w:r w:rsidR="00C619B5">
        <w:rPr>
          <w:sz w:val="36"/>
          <w:szCs w:val="36"/>
        </w:rPr>
        <w:t>Finance Governor</w:t>
      </w:r>
      <w:r w:rsidR="00C7238D">
        <w:rPr>
          <w:sz w:val="36"/>
          <w:szCs w:val="36"/>
        </w:rPr>
        <w:t xml:space="preserve"> – Role and Record of Actions</w:t>
      </w:r>
    </w:p>
    <w:p w:rsidR="00F917A9" w:rsidRPr="00FE6364" w:rsidRDefault="000704AD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Role d</w:t>
      </w:r>
      <w:r w:rsidR="00F917A9" w:rsidRPr="00FE6364">
        <w:rPr>
          <w:b/>
        </w:rPr>
        <w:t xml:space="preserve">escription and </w:t>
      </w:r>
      <w:r>
        <w:rPr>
          <w:b/>
        </w:rPr>
        <w:t xml:space="preserve">key </w:t>
      </w:r>
      <w:r w:rsidR="00F917A9" w:rsidRPr="00FE6364">
        <w:rPr>
          <w:b/>
        </w:rPr>
        <w:t>responsibilities</w:t>
      </w:r>
    </w:p>
    <w:p w:rsidR="00F917A9" w:rsidRDefault="006943E9" w:rsidP="00F917A9">
      <w:r>
        <w:t>As the G</w:t>
      </w:r>
      <w:r w:rsidR="00F917A9">
        <w:t xml:space="preserve">overnor responsible for </w:t>
      </w:r>
      <w:r w:rsidR="00F91E93">
        <w:t>Finance</w:t>
      </w:r>
      <w:r w:rsidR="00F917A9">
        <w:t xml:space="preserve"> you will ensure that the governing body fulfil its </w:t>
      </w:r>
      <w:r w:rsidR="00F91E93">
        <w:t>responsibilities in respect of these areas</w:t>
      </w:r>
      <w:r w:rsidR="00F917A9">
        <w:t xml:space="preserve"> by ensuring that</w:t>
      </w:r>
      <w:r w:rsidR="00D86221">
        <w:t xml:space="preserve"> Dee Point</w:t>
      </w:r>
      <w:r w:rsidR="00F917A9">
        <w:t>:</w:t>
      </w:r>
    </w:p>
    <w:p w:rsidR="00F917A9" w:rsidRDefault="00F91E93" w:rsidP="00F917A9">
      <w:pPr>
        <w:pStyle w:val="ListParagraph"/>
        <w:numPr>
          <w:ilvl w:val="0"/>
          <w:numId w:val="2"/>
        </w:numPr>
      </w:pPr>
      <w:r>
        <w:t>has all the effective Policies and Procedures in place</w:t>
      </w:r>
    </w:p>
    <w:p w:rsidR="00F917A9" w:rsidRDefault="006E17A4" w:rsidP="00F917A9">
      <w:pPr>
        <w:pStyle w:val="ListParagraph"/>
        <w:numPr>
          <w:ilvl w:val="0"/>
          <w:numId w:val="2"/>
        </w:numPr>
      </w:pPr>
      <w:r>
        <w:t>is reporting and recording all financial procedures accurately</w:t>
      </w:r>
    </w:p>
    <w:p w:rsidR="00F917A9" w:rsidRDefault="006E17A4" w:rsidP="00F917A9">
      <w:pPr>
        <w:pStyle w:val="ListParagraph"/>
        <w:numPr>
          <w:ilvl w:val="0"/>
          <w:numId w:val="2"/>
        </w:numPr>
      </w:pPr>
      <w:proofErr w:type="gramStart"/>
      <w:r>
        <w:t>is</w:t>
      </w:r>
      <w:proofErr w:type="gramEnd"/>
      <w:r>
        <w:t xml:space="preserve"> adopting a rigorous, fair and transparent appraisal policy and review system.</w:t>
      </w:r>
    </w:p>
    <w:p w:rsidR="00F917A9" w:rsidRDefault="00F91E93" w:rsidP="00F917A9">
      <w:pPr>
        <w:pStyle w:val="ListParagraph"/>
        <w:numPr>
          <w:ilvl w:val="0"/>
          <w:numId w:val="2"/>
        </w:numPr>
      </w:pPr>
      <w:r>
        <w:t>is accessing appropriate</w:t>
      </w:r>
      <w:r w:rsidR="00F917A9">
        <w:t xml:space="preserve"> training</w:t>
      </w:r>
      <w:r w:rsidR="00614BF2">
        <w:t xml:space="preserve"> linked to </w:t>
      </w:r>
      <w:r>
        <w:t>Finance</w:t>
      </w:r>
      <w:r w:rsidR="00F917A9">
        <w:t xml:space="preserve"> for all staff</w:t>
      </w:r>
    </w:p>
    <w:p w:rsidR="00F917A9" w:rsidRDefault="00F917A9" w:rsidP="00F917A9">
      <w:pPr>
        <w:pStyle w:val="ListParagraph"/>
        <w:numPr>
          <w:ilvl w:val="0"/>
          <w:numId w:val="2"/>
        </w:numPr>
      </w:pPr>
      <w:r>
        <w:t xml:space="preserve">has a senior member of the school’s leadership team who takes </w:t>
      </w:r>
      <w:r w:rsidR="00FE6364">
        <w:t xml:space="preserve">a </w:t>
      </w:r>
      <w:r w:rsidR="00F91E93">
        <w:t>lea</w:t>
      </w:r>
      <w:r w:rsidR="00614BF2">
        <w:t>d responsibility for</w:t>
      </w:r>
      <w:r w:rsidR="00F91E93">
        <w:t xml:space="preserve"> Finance</w:t>
      </w:r>
      <w:r>
        <w:t xml:space="preserve"> issues</w:t>
      </w:r>
    </w:p>
    <w:p w:rsidR="00F917A9" w:rsidRDefault="00F917A9" w:rsidP="00F917A9">
      <w:pPr>
        <w:pStyle w:val="ListParagraph"/>
      </w:pPr>
    </w:p>
    <w:p w:rsidR="00F917A9" w:rsidRPr="00FE6364" w:rsidRDefault="00F917A9" w:rsidP="00F917A9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Skills, knowledge and training required</w:t>
      </w:r>
    </w:p>
    <w:p w:rsidR="00F917A9" w:rsidRDefault="00F917A9" w:rsidP="00F917A9">
      <w:pPr>
        <w:pStyle w:val="ListParagraph"/>
        <w:numPr>
          <w:ilvl w:val="0"/>
          <w:numId w:val="3"/>
        </w:numPr>
      </w:pPr>
      <w:r>
        <w:t>Be familiar with all relevant school policies</w:t>
      </w:r>
      <w:r w:rsidR="00F91E93">
        <w:t xml:space="preserve"> and procedures</w:t>
      </w:r>
      <w:r>
        <w:t>, particularly</w:t>
      </w:r>
    </w:p>
    <w:p w:rsidR="00FE6364" w:rsidRDefault="00F91E93" w:rsidP="00FE6364">
      <w:pPr>
        <w:pStyle w:val="ListParagraph"/>
        <w:numPr>
          <w:ilvl w:val="1"/>
          <w:numId w:val="3"/>
        </w:numPr>
      </w:pPr>
      <w:r>
        <w:t>Schools Financial Value Standard (SFVS)</w:t>
      </w:r>
    </w:p>
    <w:p w:rsidR="00FE6364" w:rsidRDefault="00F91E93" w:rsidP="00FE6364">
      <w:pPr>
        <w:pStyle w:val="ListParagraph"/>
        <w:numPr>
          <w:ilvl w:val="1"/>
          <w:numId w:val="3"/>
        </w:numPr>
      </w:pPr>
      <w:r>
        <w:t>The School Budget and financing in line with LA requirements</w:t>
      </w:r>
    </w:p>
    <w:p w:rsidR="00F91E93" w:rsidRDefault="00F91E93" w:rsidP="00F91E93">
      <w:pPr>
        <w:pStyle w:val="ListParagraph"/>
        <w:numPr>
          <w:ilvl w:val="1"/>
          <w:numId w:val="3"/>
        </w:numPr>
      </w:pPr>
      <w:r>
        <w:t>Pupil Premium Policy &amp; Expenditure</w:t>
      </w:r>
    </w:p>
    <w:p w:rsidR="00F91E93" w:rsidRDefault="00F91E93" w:rsidP="00F91E93">
      <w:pPr>
        <w:pStyle w:val="ListParagraph"/>
        <w:numPr>
          <w:ilvl w:val="1"/>
          <w:numId w:val="3"/>
        </w:numPr>
      </w:pPr>
      <w:r>
        <w:t>Pay Policy</w:t>
      </w:r>
    </w:p>
    <w:p w:rsidR="003C1DA2" w:rsidRDefault="00F91E93" w:rsidP="003C1DA2">
      <w:pPr>
        <w:pStyle w:val="ListParagraph"/>
        <w:numPr>
          <w:ilvl w:val="1"/>
          <w:numId w:val="3"/>
        </w:numPr>
      </w:pPr>
      <w:r>
        <w:t>Appraisal Policy</w:t>
      </w:r>
    </w:p>
    <w:p w:rsidR="00F917A9" w:rsidRDefault="003C1DA2" w:rsidP="00F917A9">
      <w:pPr>
        <w:pStyle w:val="ListParagraph"/>
        <w:numPr>
          <w:ilvl w:val="0"/>
          <w:numId w:val="3"/>
        </w:numPr>
      </w:pPr>
      <w:r>
        <w:t>Attend all relevant CWAC Governor training</w:t>
      </w:r>
      <w:r w:rsidRPr="003C1DA2">
        <w:t xml:space="preserve"> </w:t>
      </w:r>
      <w:r w:rsidR="00614BF2">
        <w:t xml:space="preserve">linked to </w:t>
      </w:r>
      <w:r>
        <w:t>Finance</w:t>
      </w:r>
    </w:p>
    <w:p w:rsidR="00FE6364" w:rsidRDefault="00F917A9" w:rsidP="00FE6364">
      <w:pPr>
        <w:pStyle w:val="ListParagraph"/>
        <w:numPr>
          <w:ilvl w:val="0"/>
          <w:numId w:val="3"/>
        </w:numPr>
      </w:pPr>
      <w:r>
        <w:t xml:space="preserve">Have a working knowledge of the </w:t>
      </w:r>
      <w:r w:rsidR="006E17A4">
        <w:t>school’s budget review cycle</w:t>
      </w:r>
    </w:p>
    <w:p w:rsidR="006E17A4" w:rsidRDefault="006E17A4" w:rsidP="00FE6364">
      <w:pPr>
        <w:pStyle w:val="ListParagraph"/>
        <w:numPr>
          <w:ilvl w:val="0"/>
          <w:numId w:val="3"/>
        </w:numPr>
      </w:pPr>
      <w:r>
        <w:t>Have a working knowledge of the school’s appraisal review cycle</w:t>
      </w:r>
    </w:p>
    <w:p w:rsidR="00FE6364" w:rsidRDefault="00FE6364" w:rsidP="00FE6364">
      <w:pPr>
        <w:pStyle w:val="ListParagraph"/>
      </w:pPr>
    </w:p>
    <w:p w:rsidR="00FE6364" w:rsidRPr="00FE6364" w:rsidRDefault="00FE6364" w:rsidP="00FE6364">
      <w:pPr>
        <w:pStyle w:val="ListParagraph"/>
        <w:numPr>
          <w:ilvl w:val="0"/>
          <w:numId w:val="1"/>
        </w:numPr>
        <w:ind w:left="284" w:hanging="284"/>
        <w:rPr>
          <w:b/>
        </w:rPr>
      </w:pPr>
      <w:r w:rsidRPr="00FE6364">
        <w:rPr>
          <w:b/>
        </w:rPr>
        <w:t>Key deliverables</w:t>
      </w:r>
      <w:r w:rsidR="00C7238D">
        <w:rPr>
          <w:b/>
        </w:rPr>
        <w:t xml:space="preserve"> and actions taken against them</w:t>
      </w:r>
    </w:p>
    <w:tbl>
      <w:tblPr>
        <w:tblStyle w:val="TableGrid"/>
        <w:tblW w:w="11095" w:type="dxa"/>
        <w:jc w:val="center"/>
        <w:tblLook w:val="04A0" w:firstRow="1" w:lastRow="0" w:firstColumn="1" w:lastColumn="0" w:noHBand="0" w:noVBand="1"/>
      </w:tblPr>
      <w:tblGrid>
        <w:gridCol w:w="8382"/>
        <w:gridCol w:w="1228"/>
        <w:gridCol w:w="1485"/>
      </w:tblGrid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Pr="00FE6364" w:rsidRDefault="003F6056" w:rsidP="00972DB5">
            <w:pPr>
              <w:rPr>
                <w:b/>
              </w:rPr>
            </w:pPr>
            <w:r>
              <w:rPr>
                <w:b/>
              </w:rPr>
              <w:t>Detail of deliverable</w:t>
            </w:r>
          </w:p>
        </w:tc>
        <w:tc>
          <w:tcPr>
            <w:tcW w:w="899" w:type="dxa"/>
          </w:tcPr>
          <w:p w:rsidR="003F6056" w:rsidRPr="00FE6364" w:rsidRDefault="003F6056" w:rsidP="00972DB5">
            <w:pPr>
              <w:rPr>
                <w:b/>
              </w:rPr>
            </w:pPr>
            <w:r w:rsidRPr="00FE6364">
              <w:rPr>
                <w:b/>
              </w:rPr>
              <w:t>Frequency</w:t>
            </w:r>
          </w:p>
        </w:tc>
        <w:tc>
          <w:tcPr>
            <w:tcW w:w="1500" w:type="dxa"/>
          </w:tcPr>
          <w:p w:rsidR="003F6056" w:rsidRPr="00FE6364" w:rsidRDefault="003F6056" w:rsidP="00972DB5">
            <w:pPr>
              <w:rPr>
                <w:b/>
              </w:rPr>
            </w:pPr>
            <w:r w:rsidRPr="00FE6364">
              <w:rPr>
                <w:b/>
              </w:rPr>
              <w:t>Expected Evidence</w:t>
            </w:r>
          </w:p>
        </w:tc>
      </w:tr>
      <w:tr w:rsidR="003F6056" w:rsidTr="003F6056">
        <w:trPr>
          <w:trHeight w:val="391"/>
          <w:jc w:val="center"/>
        </w:trPr>
        <w:tc>
          <w:tcPr>
            <w:tcW w:w="8696" w:type="dxa"/>
          </w:tcPr>
          <w:p w:rsidR="003F6056" w:rsidRDefault="003F6056" w:rsidP="00972DB5">
            <w:pPr>
              <w:rPr>
                <w:b/>
              </w:rPr>
            </w:pPr>
            <w:r>
              <w:t>Ensure all school policies relating to Personnel are reviewed annually by the Full Governing Body or responsible committee including those policies named above.</w:t>
            </w:r>
          </w:p>
        </w:tc>
        <w:tc>
          <w:tcPr>
            <w:tcW w:w="899" w:type="dxa"/>
          </w:tcPr>
          <w:p w:rsidR="003F6056" w:rsidRPr="00FE6364" w:rsidRDefault="003F6056" w:rsidP="00972DB5">
            <w:pPr>
              <w:rPr>
                <w:b/>
              </w:rPr>
            </w:pPr>
            <w:r>
              <w:t>ANNUAL</w:t>
            </w:r>
          </w:p>
        </w:tc>
        <w:tc>
          <w:tcPr>
            <w:tcW w:w="1500" w:type="dxa"/>
          </w:tcPr>
          <w:p w:rsidR="003F6056" w:rsidRPr="00FE6364" w:rsidRDefault="003F6056" w:rsidP="00972DB5">
            <w:pPr>
              <w:rPr>
                <w:b/>
              </w:rPr>
            </w:pPr>
            <w:proofErr w:type="spellStart"/>
            <w:r>
              <w:t>Minuted</w:t>
            </w:r>
            <w:proofErr w:type="spellEnd"/>
            <w:r>
              <w:t xml:space="preserve"> at FGM</w:t>
            </w:r>
          </w:p>
        </w:tc>
      </w:tr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Default="003F6056" w:rsidP="00972DB5">
            <w:r>
              <w:t>Review Terms of Reference for the Committee on an annual basis</w:t>
            </w:r>
          </w:p>
        </w:tc>
        <w:tc>
          <w:tcPr>
            <w:tcW w:w="899" w:type="dxa"/>
          </w:tcPr>
          <w:p w:rsidR="003F6056" w:rsidRDefault="003F6056" w:rsidP="00972DB5">
            <w:r>
              <w:t>ANNUAL</w:t>
            </w:r>
          </w:p>
        </w:tc>
        <w:tc>
          <w:tcPr>
            <w:tcW w:w="1500" w:type="dxa"/>
          </w:tcPr>
          <w:p w:rsidR="003F6056" w:rsidRDefault="003F6056" w:rsidP="00972DB5">
            <w:r>
              <w:t>Governor Minutes</w:t>
            </w:r>
          </w:p>
        </w:tc>
      </w:tr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Default="003F6056" w:rsidP="00972DB5">
            <w:r>
              <w:t>Ensure that the school keeps accurate accounting records</w:t>
            </w:r>
          </w:p>
        </w:tc>
        <w:tc>
          <w:tcPr>
            <w:tcW w:w="899" w:type="dxa"/>
          </w:tcPr>
          <w:p w:rsidR="003F6056" w:rsidRDefault="003F6056" w:rsidP="00972DB5">
            <w:r>
              <w:t>ANNUAL</w:t>
            </w:r>
          </w:p>
        </w:tc>
        <w:tc>
          <w:tcPr>
            <w:tcW w:w="1500" w:type="dxa"/>
          </w:tcPr>
          <w:p w:rsidR="003F6056" w:rsidRDefault="003F6056" w:rsidP="00972DB5">
            <w:proofErr w:type="spellStart"/>
            <w:r>
              <w:t>Minuted</w:t>
            </w:r>
            <w:proofErr w:type="spellEnd"/>
            <w:r>
              <w:t xml:space="preserve"> at FGB </w:t>
            </w:r>
          </w:p>
        </w:tc>
      </w:tr>
      <w:tr w:rsidR="003F6056" w:rsidTr="003F6056">
        <w:trPr>
          <w:trHeight w:val="404"/>
          <w:jc w:val="center"/>
        </w:trPr>
        <w:tc>
          <w:tcPr>
            <w:tcW w:w="8696" w:type="dxa"/>
          </w:tcPr>
          <w:p w:rsidR="003F6056" w:rsidRDefault="003F6056" w:rsidP="00972DB5">
            <w:r>
              <w:t>Approve and manage the school budget and agree expenditure in a way that meets LA requirements for financing schools within the financial year.</w:t>
            </w:r>
          </w:p>
        </w:tc>
        <w:tc>
          <w:tcPr>
            <w:tcW w:w="899" w:type="dxa"/>
          </w:tcPr>
          <w:p w:rsidR="003F6056" w:rsidRDefault="003F6056" w:rsidP="00972DB5">
            <w:r>
              <w:t>BI-ANNUAL</w:t>
            </w:r>
          </w:p>
        </w:tc>
        <w:tc>
          <w:tcPr>
            <w:tcW w:w="1500" w:type="dxa"/>
          </w:tcPr>
          <w:p w:rsidR="003F6056" w:rsidRDefault="003F6056" w:rsidP="00972DB5">
            <w:r>
              <w:t>Budget Review Minutes</w:t>
            </w:r>
          </w:p>
        </w:tc>
      </w:tr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Default="003F6056" w:rsidP="00972DB5">
            <w:r>
              <w:t xml:space="preserve">Decide how far to delegate to the </w:t>
            </w:r>
            <w:proofErr w:type="spellStart"/>
            <w:r>
              <w:t>headteacher</w:t>
            </w:r>
            <w:proofErr w:type="spellEnd"/>
            <w:r>
              <w:t xml:space="preserve"> the powers to spend the delegated budget and set financial limits.</w:t>
            </w:r>
          </w:p>
        </w:tc>
        <w:tc>
          <w:tcPr>
            <w:tcW w:w="899" w:type="dxa"/>
          </w:tcPr>
          <w:p w:rsidR="003F6056" w:rsidRDefault="003F6056" w:rsidP="00972DB5">
            <w:r>
              <w:t>ANNUAL</w:t>
            </w:r>
          </w:p>
        </w:tc>
        <w:tc>
          <w:tcPr>
            <w:tcW w:w="1500" w:type="dxa"/>
          </w:tcPr>
          <w:p w:rsidR="003F6056" w:rsidRDefault="003F6056" w:rsidP="00972DB5">
            <w:r>
              <w:t>SFVS document</w:t>
            </w:r>
          </w:p>
        </w:tc>
      </w:tr>
      <w:tr w:rsidR="003F6056" w:rsidTr="003F6056">
        <w:trPr>
          <w:trHeight w:val="391"/>
          <w:jc w:val="center"/>
        </w:trPr>
        <w:tc>
          <w:tcPr>
            <w:tcW w:w="8696" w:type="dxa"/>
          </w:tcPr>
          <w:p w:rsidR="003F6056" w:rsidRDefault="003F6056" w:rsidP="00972DB5">
            <w:r>
              <w:t>Make sure no governor, employee or related party has benefitted personally from the delegated budget, other than under agreed arrangements such as a contract of employment.</w:t>
            </w:r>
          </w:p>
        </w:tc>
        <w:tc>
          <w:tcPr>
            <w:tcW w:w="899" w:type="dxa"/>
          </w:tcPr>
          <w:p w:rsidR="003F6056" w:rsidRDefault="003F6056" w:rsidP="00972DB5">
            <w:r>
              <w:t>ANNUAL</w:t>
            </w:r>
          </w:p>
        </w:tc>
        <w:tc>
          <w:tcPr>
            <w:tcW w:w="1500" w:type="dxa"/>
          </w:tcPr>
          <w:p w:rsidR="003F6056" w:rsidRDefault="003F6056" w:rsidP="00972DB5">
            <w:r>
              <w:t>SFVS report</w:t>
            </w:r>
          </w:p>
        </w:tc>
      </w:tr>
      <w:tr w:rsidR="003F6056" w:rsidTr="003F6056">
        <w:trPr>
          <w:trHeight w:val="391"/>
          <w:jc w:val="center"/>
        </w:trPr>
        <w:tc>
          <w:tcPr>
            <w:tcW w:w="8696" w:type="dxa"/>
          </w:tcPr>
          <w:p w:rsidR="003F6056" w:rsidRDefault="003F6056" w:rsidP="00972DB5">
            <w:r>
              <w:t>Maintain a published register of interests, including the relevant business and pecuniary interests of governors and any relationships between governors and staff.</w:t>
            </w:r>
          </w:p>
        </w:tc>
        <w:tc>
          <w:tcPr>
            <w:tcW w:w="899" w:type="dxa"/>
          </w:tcPr>
          <w:p w:rsidR="003F6056" w:rsidRDefault="003F6056" w:rsidP="00972DB5">
            <w:r>
              <w:t>ANNUAL</w:t>
            </w:r>
          </w:p>
        </w:tc>
        <w:tc>
          <w:tcPr>
            <w:tcW w:w="1500" w:type="dxa"/>
          </w:tcPr>
          <w:p w:rsidR="003F6056" w:rsidRDefault="003F6056" w:rsidP="00972DB5">
            <w:r>
              <w:t>Report to Governors</w:t>
            </w:r>
          </w:p>
        </w:tc>
      </w:tr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Default="003F6056" w:rsidP="00972DB5">
            <w:r>
              <w:t>Make sure the school’s assets are under the governing body’s control and that measures are in place to prevent losses or misuse.</w:t>
            </w:r>
          </w:p>
        </w:tc>
        <w:tc>
          <w:tcPr>
            <w:tcW w:w="899" w:type="dxa"/>
          </w:tcPr>
          <w:p w:rsidR="003F6056" w:rsidRDefault="003F6056" w:rsidP="00972DB5">
            <w:r>
              <w:t>TERMLY</w:t>
            </w:r>
          </w:p>
        </w:tc>
        <w:tc>
          <w:tcPr>
            <w:tcW w:w="1500" w:type="dxa"/>
          </w:tcPr>
          <w:p w:rsidR="003F6056" w:rsidRDefault="003F6056" w:rsidP="00972DB5">
            <w:r>
              <w:t>Report to Governors</w:t>
            </w:r>
          </w:p>
        </w:tc>
      </w:tr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Default="003F6056" w:rsidP="00972DB5">
            <w:r>
              <w:t>Complete the School’s Financial Value Standard (SFVS)</w:t>
            </w:r>
          </w:p>
        </w:tc>
        <w:tc>
          <w:tcPr>
            <w:tcW w:w="899" w:type="dxa"/>
          </w:tcPr>
          <w:p w:rsidR="003F6056" w:rsidRDefault="003F6056" w:rsidP="00972DB5">
            <w:r>
              <w:t>ANNUAL</w:t>
            </w:r>
          </w:p>
        </w:tc>
        <w:tc>
          <w:tcPr>
            <w:tcW w:w="1500" w:type="dxa"/>
          </w:tcPr>
          <w:p w:rsidR="003F6056" w:rsidRDefault="003F6056" w:rsidP="00972DB5">
            <w:r>
              <w:t>Report to Governors</w:t>
            </w:r>
          </w:p>
        </w:tc>
      </w:tr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Default="003F6056" w:rsidP="00972DB5">
            <w:r>
              <w:t>Ensure that pupil premium funding is being spent on improving attainment for eligible pupils</w:t>
            </w:r>
          </w:p>
        </w:tc>
        <w:tc>
          <w:tcPr>
            <w:tcW w:w="899" w:type="dxa"/>
          </w:tcPr>
          <w:p w:rsidR="003F6056" w:rsidRDefault="003F6056" w:rsidP="00972DB5">
            <w:r>
              <w:t>TERMLY</w:t>
            </w:r>
          </w:p>
        </w:tc>
        <w:tc>
          <w:tcPr>
            <w:tcW w:w="1500" w:type="dxa"/>
          </w:tcPr>
          <w:p w:rsidR="003F6056" w:rsidRDefault="003F6056" w:rsidP="00972DB5">
            <w:proofErr w:type="spellStart"/>
            <w:r>
              <w:t>Minuted</w:t>
            </w:r>
            <w:proofErr w:type="spellEnd"/>
            <w:r>
              <w:t xml:space="preserve"> at FGB</w:t>
            </w:r>
          </w:p>
        </w:tc>
      </w:tr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Default="003F6056" w:rsidP="00972DB5">
            <w:r>
              <w:t>Maintain and update a pay policy</w:t>
            </w:r>
          </w:p>
        </w:tc>
        <w:tc>
          <w:tcPr>
            <w:tcW w:w="899" w:type="dxa"/>
          </w:tcPr>
          <w:p w:rsidR="003F6056" w:rsidRDefault="003F6056" w:rsidP="00972DB5">
            <w:r>
              <w:t>ANNUAL</w:t>
            </w:r>
          </w:p>
        </w:tc>
        <w:tc>
          <w:tcPr>
            <w:tcW w:w="1500" w:type="dxa"/>
          </w:tcPr>
          <w:p w:rsidR="003F6056" w:rsidRDefault="003F6056" w:rsidP="00972DB5">
            <w:proofErr w:type="spellStart"/>
            <w:r>
              <w:t>Minuted</w:t>
            </w:r>
            <w:proofErr w:type="spellEnd"/>
            <w:r>
              <w:t xml:space="preserve"> at FGB</w:t>
            </w:r>
          </w:p>
        </w:tc>
      </w:tr>
      <w:tr w:rsidR="003F6056" w:rsidTr="003F6056">
        <w:trPr>
          <w:trHeight w:val="195"/>
          <w:jc w:val="center"/>
        </w:trPr>
        <w:tc>
          <w:tcPr>
            <w:tcW w:w="8696" w:type="dxa"/>
          </w:tcPr>
          <w:p w:rsidR="003F6056" w:rsidRDefault="003F6056" w:rsidP="00972DB5">
            <w:r>
              <w:t>Comply with the School Teachers’ Pay and Conditions Document (STPCD)</w:t>
            </w:r>
          </w:p>
        </w:tc>
        <w:tc>
          <w:tcPr>
            <w:tcW w:w="899" w:type="dxa"/>
          </w:tcPr>
          <w:p w:rsidR="003F6056" w:rsidRDefault="003F6056" w:rsidP="00972DB5">
            <w:r>
              <w:t>ANNUAL</w:t>
            </w:r>
          </w:p>
        </w:tc>
        <w:tc>
          <w:tcPr>
            <w:tcW w:w="1500" w:type="dxa"/>
          </w:tcPr>
          <w:p w:rsidR="003F6056" w:rsidRDefault="003F6056" w:rsidP="00972DB5">
            <w:proofErr w:type="spellStart"/>
            <w:r>
              <w:t>Minuted</w:t>
            </w:r>
            <w:proofErr w:type="spellEnd"/>
            <w:r>
              <w:t xml:space="preserve"> at FGB</w:t>
            </w:r>
          </w:p>
        </w:tc>
      </w:tr>
    </w:tbl>
    <w:p w:rsidR="00614BF2" w:rsidRDefault="00614BF2" w:rsidP="00FE6364"/>
    <w:p w:rsidR="00A3001A" w:rsidRDefault="00A3001A" w:rsidP="00FE6364"/>
    <w:p w:rsidR="003F6056" w:rsidRDefault="003F6056" w:rsidP="003F6056">
      <w:pPr>
        <w:rPr>
          <w:sz w:val="36"/>
          <w:szCs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-371475</wp:posOffset>
            </wp:positionV>
            <wp:extent cx="1460500" cy="1104900"/>
            <wp:effectExtent l="0" t="0" r="6350" b="0"/>
            <wp:wrapNone/>
            <wp:docPr id="1" name="Picture 1" descr="Dee%20Point%20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e%20Point%20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Governor Visit Report</w:t>
      </w:r>
    </w:p>
    <w:p w:rsidR="003F6056" w:rsidRDefault="003F6056" w:rsidP="003F6056">
      <w:pPr>
        <w:rPr>
          <w:sz w:val="36"/>
          <w:szCs w:val="36"/>
        </w:rPr>
      </w:pP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6946"/>
        <w:gridCol w:w="3969"/>
      </w:tblGrid>
      <w:tr w:rsidR="003F6056" w:rsidTr="00C01953">
        <w:tc>
          <w:tcPr>
            <w:tcW w:w="6946" w:type="dxa"/>
          </w:tcPr>
          <w:p w:rsidR="003F6056" w:rsidRDefault="003F6056" w:rsidP="00C01953">
            <w:pPr>
              <w:rPr>
                <w:b/>
              </w:rPr>
            </w:pPr>
            <w:r>
              <w:rPr>
                <w:b/>
              </w:rPr>
              <w:t>Name</w:t>
            </w:r>
          </w:p>
          <w:p w:rsidR="003F6056" w:rsidRPr="00FE6364" w:rsidRDefault="003F6056" w:rsidP="00C01953">
            <w:pPr>
              <w:rPr>
                <w:b/>
              </w:rPr>
            </w:pPr>
          </w:p>
        </w:tc>
        <w:tc>
          <w:tcPr>
            <w:tcW w:w="3969" w:type="dxa"/>
          </w:tcPr>
          <w:p w:rsidR="003F6056" w:rsidRDefault="003F6056" w:rsidP="00C01953">
            <w:pPr>
              <w:rPr>
                <w:b/>
              </w:rPr>
            </w:pPr>
            <w:r>
              <w:rPr>
                <w:b/>
              </w:rPr>
              <w:t>Date</w:t>
            </w:r>
          </w:p>
          <w:p w:rsidR="003F6056" w:rsidRDefault="003F6056" w:rsidP="00C01953">
            <w:pPr>
              <w:rPr>
                <w:b/>
              </w:rPr>
            </w:pPr>
          </w:p>
          <w:p w:rsidR="003F6056" w:rsidRPr="00FE6364" w:rsidRDefault="003F6056" w:rsidP="00C01953">
            <w:pPr>
              <w:rPr>
                <w:b/>
              </w:rPr>
            </w:pPr>
          </w:p>
        </w:tc>
      </w:tr>
      <w:tr w:rsidR="003F6056" w:rsidTr="00C01953">
        <w:tc>
          <w:tcPr>
            <w:tcW w:w="10915" w:type="dxa"/>
            <w:gridSpan w:val="2"/>
          </w:tcPr>
          <w:p w:rsidR="003F6056" w:rsidRDefault="003F6056" w:rsidP="00C01953">
            <w:r>
              <w:rPr>
                <w:b/>
              </w:rPr>
              <w:t>Focus of v</w:t>
            </w:r>
            <w:r w:rsidRPr="00C27057">
              <w:rPr>
                <w:b/>
              </w:rPr>
              <w:t xml:space="preserve">isit </w:t>
            </w:r>
            <w:r>
              <w:t>(link to individual governor role / school development plan)</w:t>
            </w:r>
          </w:p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</w:tc>
      </w:tr>
      <w:tr w:rsidR="003F6056" w:rsidTr="00C01953">
        <w:tc>
          <w:tcPr>
            <w:tcW w:w="10915" w:type="dxa"/>
            <w:gridSpan w:val="2"/>
          </w:tcPr>
          <w:p w:rsidR="003F6056" w:rsidRDefault="003F6056" w:rsidP="00C01953">
            <w:r w:rsidRPr="00C27057">
              <w:rPr>
                <w:b/>
              </w:rPr>
              <w:t>Summary of activities</w:t>
            </w:r>
            <w:r>
              <w:t xml:space="preserve"> e.g. talking to staff and pupils, looking at specific resources, having lunch etc.</w:t>
            </w:r>
          </w:p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</w:tc>
      </w:tr>
      <w:tr w:rsidR="003F6056" w:rsidTr="00C01953">
        <w:tc>
          <w:tcPr>
            <w:tcW w:w="10915" w:type="dxa"/>
            <w:gridSpan w:val="2"/>
          </w:tcPr>
          <w:p w:rsidR="003F6056" w:rsidRDefault="003F6056" w:rsidP="00C01953">
            <w:r w:rsidRPr="00C27057">
              <w:rPr>
                <w:b/>
              </w:rPr>
              <w:t>What have I learned as a result of my visit?</w:t>
            </w:r>
            <w:r>
              <w:t xml:space="preserve">  (relate this back to focus of visit)</w:t>
            </w:r>
          </w:p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</w:tc>
      </w:tr>
      <w:tr w:rsidR="003F6056" w:rsidTr="00C01953">
        <w:tc>
          <w:tcPr>
            <w:tcW w:w="10915" w:type="dxa"/>
            <w:gridSpan w:val="2"/>
          </w:tcPr>
          <w:p w:rsidR="003F6056" w:rsidRPr="00C27057" w:rsidRDefault="003F6056" w:rsidP="00C01953">
            <w:pPr>
              <w:rPr>
                <w:b/>
              </w:rPr>
            </w:pPr>
            <w:r w:rsidRPr="00C27057">
              <w:rPr>
                <w:b/>
              </w:rPr>
              <w:t>Aspects I would like clarified/ questions that I have:</w:t>
            </w:r>
          </w:p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  <w:p w:rsidR="003F6056" w:rsidRDefault="003F6056" w:rsidP="00C01953"/>
        </w:tc>
      </w:tr>
      <w:tr w:rsidR="003F6056" w:rsidTr="00C01953">
        <w:tc>
          <w:tcPr>
            <w:tcW w:w="10915" w:type="dxa"/>
            <w:gridSpan w:val="2"/>
          </w:tcPr>
          <w:p w:rsidR="003F6056" w:rsidRDefault="003F6056" w:rsidP="00C01953">
            <w:pPr>
              <w:rPr>
                <w:b/>
              </w:rPr>
            </w:pPr>
            <w:r w:rsidRPr="00C27057">
              <w:rPr>
                <w:b/>
              </w:rPr>
              <w:t>Actions for the governing body to consider:</w:t>
            </w:r>
            <w:r w:rsidRPr="00C27057">
              <w:rPr>
                <w:b/>
              </w:rPr>
              <w:br/>
            </w:r>
          </w:p>
          <w:p w:rsidR="003F6056" w:rsidRDefault="003F6056" w:rsidP="00C01953">
            <w:pPr>
              <w:rPr>
                <w:b/>
              </w:rPr>
            </w:pPr>
          </w:p>
          <w:p w:rsidR="003F6056" w:rsidRDefault="003F6056" w:rsidP="00C01953">
            <w:pPr>
              <w:rPr>
                <w:b/>
              </w:rPr>
            </w:pPr>
          </w:p>
          <w:p w:rsidR="003F6056" w:rsidRDefault="003F6056" w:rsidP="00C01953">
            <w:pPr>
              <w:rPr>
                <w:b/>
              </w:rPr>
            </w:pPr>
          </w:p>
          <w:p w:rsidR="003F6056" w:rsidRDefault="003F6056" w:rsidP="00C01953">
            <w:pPr>
              <w:rPr>
                <w:b/>
              </w:rPr>
            </w:pPr>
          </w:p>
          <w:p w:rsidR="003F6056" w:rsidRDefault="003F6056" w:rsidP="00C01953">
            <w:pPr>
              <w:rPr>
                <w:b/>
              </w:rPr>
            </w:pPr>
          </w:p>
          <w:p w:rsidR="003F6056" w:rsidRDefault="003F6056" w:rsidP="00C01953">
            <w:pPr>
              <w:rPr>
                <w:b/>
              </w:rPr>
            </w:pPr>
          </w:p>
          <w:p w:rsidR="003F6056" w:rsidRDefault="003F6056" w:rsidP="00C01953">
            <w:pPr>
              <w:rPr>
                <w:b/>
              </w:rPr>
            </w:pPr>
          </w:p>
          <w:p w:rsidR="003F6056" w:rsidRPr="00C27057" w:rsidRDefault="003F6056" w:rsidP="00C01953">
            <w:pPr>
              <w:rPr>
                <w:b/>
              </w:rPr>
            </w:pPr>
          </w:p>
        </w:tc>
      </w:tr>
    </w:tbl>
    <w:p w:rsidR="003F6056" w:rsidRDefault="003F6056" w:rsidP="00FE6364"/>
    <w:p w:rsidR="00614BF2" w:rsidRPr="00614BF2" w:rsidRDefault="00614BF2" w:rsidP="00FE6364">
      <w:r w:rsidRPr="00614BF2">
        <w:t>Key contact in school: Dave Williams (</w:t>
      </w:r>
      <w:hyperlink r:id="rId9" w:history="1">
        <w:r w:rsidRPr="00614BF2">
          <w:rPr>
            <w:rStyle w:val="Hyperlink"/>
          </w:rPr>
          <w:t>head@deepointprimary.cheshire.sch.uk</w:t>
        </w:r>
      </w:hyperlink>
      <w:r w:rsidRPr="00614BF2">
        <w:t xml:space="preserve">) </w:t>
      </w:r>
    </w:p>
    <w:p w:rsidR="00FE6364" w:rsidRPr="003F6056" w:rsidRDefault="00614BF2" w:rsidP="00FE6364">
      <w:r w:rsidRPr="00614BF2">
        <w:t>Tracy Havenga (</w:t>
      </w:r>
      <w:hyperlink r:id="rId10" w:history="1">
        <w:r w:rsidRPr="00614BF2">
          <w:rPr>
            <w:rStyle w:val="Hyperlink"/>
          </w:rPr>
          <w:t>bursar@deepointprimary.cheshire.sch.uk</w:t>
        </w:r>
      </w:hyperlink>
      <w:r w:rsidRPr="00614BF2">
        <w:t xml:space="preserve">) </w:t>
      </w:r>
      <w:bookmarkStart w:id="0" w:name="_GoBack"/>
      <w:bookmarkEnd w:id="0"/>
    </w:p>
    <w:sectPr w:rsidR="00FE6364" w:rsidRPr="003F6056" w:rsidSect="003F6056">
      <w:footerReference w:type="default" r:id="rId11"/>
      <w:pgSz w:w="11906" w:h="16838"/>
      <w:pgMar w:top="851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30" w:rsidRDefault="003F1F30" w:rsidP="002F40B4">
      <w:pPr>
        <w:spacing w:after="0" w:line="240" w:lineRule="auto"/>
      </w:pPr>
      <w:r>
        <w:separator/>
      </w:r>
    </w:p>
  </w:endnote>
  <w:endnote w:type="continuationSeparator" w:id="0">
    <w:p w:rsidR="003F1F30" w:rsidRDefault="003F1F30" w:rsidP="002F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0B4" w:rsidRDefault="002F40B4">
    <w:pPr>
      <w:pStyle w:val="Footer"/>
    </w:pPr>
  </w:p>
  <w:p w:rsidR="002F40B4" w:rsidRDefault="002F40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30" w:rsidRDefault="003F1F30" w:rsidP="002F40B4">
      <w:pPr>
        <w:spacing w:after="0" w:line="240" w:lineRule="auto"/>
      </w:pPr>
      <w:r>
        <w:separator/>
      </w:r>
    </w:p>
  </w:footnote>
  <w:footnote w:type="continuationSeparator" w:id="0">
    <w:p w:rsidR="003F1F30" w:rsidRDefault="003F1F30" w:rsidP="002F4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AA2"/>
    <w:multiLevelType w:val="hybridMultilevel"/>
    <w:tmpl w:val="3F668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80B6C"/>
    <w:multiLevelType w:val="hybridMultilevel"/>
    <w:tmpl w:val="C66259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762A"/>
    <w:multiLevelType w:val="hybridMultilevel"/>
    <w:tmpl w:val="D430D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7A9"/>
    <w:rsid w:val="000704AD"/>
    <w:rsid w:val="00114085"/>
    <w:rsid w:val="0012762A"/>
    <w:rsid w:val="00184AE0"/>
    <w:rsid w:val="00193AD1"/>
    <w:rsid w:val="001C05BB"/>
    <w:rsid w:val="001F5FCD"/>
    <w:rsid w:val="002707EB"/>
    <w:rsid w:val="002E17EE"/>
    <w:rsid w:val="002F40B4"/>
    <w:rsid w:val="003B33DA"/>
    <w:rsid w:val="003C1DA2"/>
    <w:rsid w:val="003F1F30"/>
    <w:rsid w:val="003F6056"/>
    <w:rsid w:val="00535A8D"/>
    <w:rsid w:val="00560E8B"/>
    <w:rsid w:val="00566E44"/>
    <w:rsid w:val="005D6FA9"/>
    <w:rsid w:val="00614BF2"/>
    <w:rsid w:val="00686A14"/>
    <w:rsid w:val="006943E9"/>
    <w:rsid w:val="006A34DA"/>
    <w:rsid w:val="006E17A4"/>
    <w:rsid w:val="007173E0"/>
    <w:rsid w:val="00903E80"/>
    <w:rsid w:val="00A3001A"/>
    <w:rsid w:val="00A944CC"/>
    <w:rsid w:val="00AD436B"/>
    <w:rsid w:val="00C619B5"/>
    <w:rsid w:val="00C7238D"/>
    <w:rsid w:val="00D86221"/>
    <w:rsid w:val="00E20944"/>
    <w:rsid w:val="00EA0C89"/>
    <w:rsid w:val="00F917A9"/>
    <w:rsid w:val="00F91E93"/>
    <w:rsid w:val="00F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AF11B8-80FE-4A5F-937E-350FA2BA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FA9"/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7A9"/>
    <w:pPr>
      <w:ind w:left="720"/>
      <w:contextualSpacing/>
    </w:pPr>
  </w:style>
  <w:style w:type="table" w:styleId="TableGrid">
    <w:name w:val="Table Grid"/>
    <w:basedOn w:val="TableNormal"/>
    <w:uiPriority w:val="59"/>
    <w:rsid w:val="00FE6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B4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2F4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B4"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4BF2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30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ursar@deepointprimary.cheshire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@deepointprimary.che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EFAF23-8C09-46A4-96DD-C29AD64C0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 of America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nbkelxb</dc:creator>
  <cp:lastModifiedBy>sch8752701</cp:lastModifiedBy>
  <cp:revision>5</cp:revision>
  <cp:lastPrinted>2016-04-27T05:40:00Z</cp:lastPrinted>
  <dcterms:created xsi:type="dcterms:W3CDTF">2017-08-25T08:20:00Z</dcterms:created>
  <dcterms:modified xsi:type="dcterms:W3CDTF">2018-07-23T15:14:00Z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-618568375</vt:i4>
  </property>
  <property fmtid="{D5CDD505-2E9C-101B-9397-08002B2CF9AE}" pid="4" name="_EmailSubject">
    <vt:lpwstr>Role Profiles</vt:lpwstr>
  </property>
  <property fmtid="{D5CDD505-2E9C-101B-9397-08002B2CF9AE}" pid="5" name="_AuthorEmail">
    <vt:lpwstr>matthew.dowsett@mbna.com</vt:lpwstr>
  </property>
  <property fmtid="{D5CDD505-2E9C-101B-9397-08002B2CF9AE}" pid="6" name="_AuthorEmailDisplayName">
    <vt:lpwstr>Dowsett, Matthew - MBNA-UK</vt:lpwstr>
  </property>
  <property fmtid="{D5CDD505-2E9C-101B-9397-08002B2CF9AE}" pid="7" name="_ReviewingToolsShownOnce">
    <vt:lpwstr/>
  </property>
</Properties>
</file>